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4D" w:rsidRPr="0015394D" w:rsidRDefault="0015394D" w:rsidP="0015394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color w:val="FF0000"/>
          <w:kern w:val="0"/>
          <w:sz w:val="48"/>
          <w:szCs w:val="24"/>
        </w:rPr>
      </w:pPr>
      <w:r w:rsidRPr="0015394D">
        <w:rPr>
          <w:rFonts w:ascii="宋体" w:eastAsia="宋体" w:hAnsi="宋体" w:cs="宋体"/>
          <w:color w:val="FF0000"/>
          <w:kern w:val="0"/>
          <w:sz w:val="48"/>
          <w:szCs w:val="24"/>
        </w:rPr>
        <w:t>国家学生体质健康标准说明</w:t>
      </w:r>
    </w:p>
    <w:p w:rsidR="0015394D" w:rsidRPr="0015394D" w:rsidRDefault="0015394D" w:rsidP="0015394D">
      <w:pPr>
        <w:widowControl/>
        <w:numPr>
          <w:ilvl w:val="0"/>
          <w:numId w:val="1"/>
        </w:numPr>
        <w:pBdr>
          <w:bottom w:val="dashed" w:sz="6" w:space="0" w:color="333333"/>
        </w:pBd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新闻来源:《国家学生体质健康标准解读》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1. 《国家学生体质健康标准》（以下简称《标准》）是国家学校教育工作的 基础性指导文件和教育质量基本标准，是评价学生综合素质、评估学校工作和衡量各地教育发展的重要依据，是《国家体育锻炼标准》在学校的具体实施，适用于全 日制普通小学、初中、普通高中、中等职业学校、普通高等学校的学生。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2. 本标准的修订坚持健康第一，落实《国家中长期教育改革和发展规划纲要（2010-2020年）》、《国务院办公厅转发教育部等部门关于进一步加强学校体育 工作若干意见的通知》（国办发〔2012〕53号）和《教育部关于印发〈学生体质健康监测评价办法〉等三个文件的通知》（教体艺〔2014〕3号）有关要 求，着重提高《标准》应用的信度、效度和区分度，着重强化其教育激励、反馈调整和引导锻炼的功能，着重提高其教育监测和绩效评价的支撑能力。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3.本标准从身体形态、身体机能和身体素质等方面综合评定学生的体质健康水平，是促进学生体质健康发展、激励学生积极进行身体锻炼的教育手段，是国家学生发展核心素养体系和学业质量标准的重要组成部分，是学生体质健康的个体评价标准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lastRenderedPageBreak/>
        <w:t>4.本标准将适用对象划分为以下组别：小学、初中、高中按每个年级为一组，其中小学为6组、初中为3组、高中为3组。大学一、二年级为一组，三、四年级为一组。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1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5．小学、初中、高中、大学各组别的测试指标均为必测指标。其中，身体形态类中的身高、体重，身体机能类中的肺活量，以及身体素质类中的50米跑、坐位体前屈为各年级学生共性指标。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6． 本标准的学年总分由标准分与附加分之和构成，满分为120分。标准分由各单项指标得分与权重乘积之和组成，满分为100分。附加分根据实测成绩确定，即对 成绩超过100分的加分指标进行加分，满分为20分；小学的加分指标为1分钟跳绳，加分幅度为20分；初中、高中和大学的加分指标为男生引体向上和 1000米跑，女生1分钟仰卧起坐和800米跑，各指标加分幅度均为10分。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7．根据学生学年总分评定等级：90.0分及以上为优秀，80.0～89.9分为良好，60.0～79.9分为及格，59.9分及以下为不及格。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8．每个学生每学年评定一次，记入《〈国家学生体质健康标准〉登记卡》（附表1～6）。特殊学制的学校，在填写登记卡时可以按规定和需求相应地增减栏目。学生毕业时的</w:t>
      </w: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lastRenderedPageBreak/>
        <w:t>成绩和等级，按毕业当年学年总分的50%与其他学年总分平均得分的50%之和进行评定。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 xml:space="preserve">9． </w:t>
      </w:r>
      <w:r w:rsidRPr="0015394D">
        <w:rPr>
          <w:rFonts w:ascii="仿宋_GB2312" w:eastAsia="仿宋_GB2312" w:hAnsi="宋体" w:cs="宋体" w:hint="eastAsia"/>
          <w:kern w:val="0"/>
          <w:sz w:val="32"/>
          <w:szCs w:val="32"/>
          <w:highlight w:val="yellow"/>
          <w:shd w:val="clear" w:color="auto" w:fill="FFFFFF"/>
        </w:rPr>
        <w:t>学生测试成绩评定达到良好及以上者，方可参加评优与评奖；成绩达到优秀者，方可获体育奖学分。测试成绩评定不及格者，在本学年度准予补测一次，补测仍不及 格，则学年成绩评定为不及格。普通高中、中等职业学校和普通高等学校学生毕业时，《标准》测试的成绩达不到50分者按结业或肄业处理。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color w:val="FF0000"/>
          <w:kern w:val="0"/>
          <w:sz w:val="32"/>
          <w:szCs w:val="32"/>
          <w:shd w:val="clear" w:color="auto" w:fill="FFFFFF"/>
        </w:rPr>
        <w:t>10． 学生因病或残疾可向学校提交暂缓或免予执行《标准》的申请，经医疗单位证明，体育教学部门核准，可暂缓或免予执行《标准》，并填写《免予执行&lt;国家 学生体质健康标准&gt;申请表》，存入学生档案。确实丧失运动能力、被免予执行《标准》的残疾学生，仍可参加评优与评奖，毕业时《标准》成绩需注明免 测。</w:t>
      </w:r>
      <w:r w:rsidRPr="0015394D">
        <w:rPr>
          <w:rFonts w:ascii="宋体" w:eastAsia="宋体" w:hAnsi="宋体" w:cs="宋体"/>
          <w:color w:val="FF0000"/>
          <w:kern w:val="0"/>
          <w:sz w:val="24"/>
          <w:szCs w:val="24"/>
        </w:rPr>
        <w:t xml:space="preserve"> </w:t>
      </w:r>
    </w:p>
    <w:p w:rsidR="0015394D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11．各学校每学年开展覆盖本校各年级学生的《标准》测试工作，《标准》测试数据经当地教育行政部门按要求审核后，通过“中国学生体质健康网”上传至“国家学生体质健康标准数据管理系统”。测试和数据上传时间由教育行政部门确定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59490F" w:rsidRPr="0015394D" w:rsidRDefault="0015394D" w:rsidP="0015394D">
      <w:pPr>
        <w:widowControl/>
        <w:spacing w:before="100" w:beforeAutospacing="1" w:after="100" w:afterAutospacing="1"/>
        <w:ind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5394D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/>
        </w:rPr>
        <w:t>12．本标准由教育部负责解释。</w:t>
      </w:r>
      <w:r w:rsidRPr="0015394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sectPr w:rsidR="0059490F" w:rsidRPr="001539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90F" w:rsidRDefault="0059490F" w:rsidP="0015394D">
      <w:r>
        <w:separator/>
      </w:r>
    </w:p>
  </w:endnote>
  <w:endnote w:type="continuationSeparator" w:id="1">
    <w:p w:rsidR="0059490F" w:rsidRDefault="0059490F" w:rsidP="00153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90F" w:rsidRDefault="0059490F" w:rsidP="0015394D">
      <w:r>
        <w:separator/>
      </w:r>
    </w:p>
  </w:footnote>
  <w:footnote w:type="continuationSeparator" w:id="1">
    <w:p w:rsidR="0059490F" w:rsidRDefault="0059490F" w:rsidP="00153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1676D"/>
    <w:multiLevelType w:val="multilevel"/>
    <w:tmpl w:val="966AE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4D"/>
    <w:rsid w:val="000E38CD"/>
    <w:rsid w:val="0015394D"/>
    <w:rsid w:val="00527986"/>
    <w:rsid w:val="0059490F"/>
    <w:rsid w:val="00974A87"/>
    <w:rsid w:val="00E82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3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39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3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394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539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4</cp:revision>
  <dcterms:created xsi:type="dcterms:W3CDTF">2016-09-29T00:48:00Z</dcterms:created>
  <dcterms:modified xsi:type="dcterms:W3CDTF">2016-09-29T03:47:00Z</dcterms:modified>
</cp:coreProperties>
</file>